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A4" w:rsidRDefault="006357A4">
      <w:r>
        <w:t>Klasa 5 – 19.06.</w:t>
      </w:r>
    </w:p>
    <w:p w:rsidR="006357A4" w:rsidRDefault="006357A4"/>
    <w:p w:rsidR="006357A4" w:rsidRDefault="006357A4">
      <w:pPr>
        <w:rPr>
          <w:b/>
          <w:bCs/>
        </w:rPr>
      </w:pPr>
      <w:r>
        <w:t xml:space="preserve">Temat: </w:t>
      </w:r>
      <w:bookmarkStart w:id="0" w:name="_GoBack"/>
      <w:r w:rsidR="009119B4" w:rsidRPr="009119B4">
        <w:rPr>
          <w:b/>
          <w:bCs/>
        </w:rPr>
        <w:t>Przykłady graniastosłupów.</w:t>
      </w:r>
      <w:r w:rsidR="009119B4">
        <w:rPr>
          <w:b/>
          <w:bCs/>
        </w:rPr>
        <w:t xml:space="preserve"> Siatki graniastosłupów prostych.</w:t>
      </w:r>
    </w:p>
    <w:bookmarkEnd w:id="0"/>
    <w:p w:rsidR="009119B4" w:rsidRDefault="009119B4">
      <w:pPr>
        <w:rPr>
          <w:b/>
          <w:bCs/>
        </w:rPr>
      </w:pPr>
    </w:p>
    <w:p w:rsidR="009119B4" w:rsidRDefault="009119B4">
      <w:pPr>
        <w:rPr>
          <w:b/>
          <w:bCs/>
        </w:rPr>
      </w:pPr>
      <w:r>
        <w:rPr>
          <w:b/>
          <w:bCs/>
        </w:rPr>
        <w:t>Proszę obejrzeć poniższe filmiki i zapisać w zeszycie poniższą notatkę.</w:t>
      </w:r>
    </w:p>
    <w:p w:rsidR="009119B4" w:rsidRDefault="009119B4">
      <w:pPr>
        <w:rPr>
          <w:b/>
          <w:bCs/>
        </w:rPr>
      </w:pPr>
    </w:p>
    <w:p w:rsidR="009119B4" w:rsidRDefault="00CC21F2">
      <w:hyperlink r:id="rId4" w:history="1">
        <w:r w:rsidR="009119B4" w:rsidRPr="0077144E">
          <w:rPr>
            <w:rStyle w:val="Hipercze"/>
          </w:rPr>
          <w:t>https://www.youtube.com/watch?v=1xmNtfmJh2o</w:t>
        </w:r>
      </w:hyperlink>
    </w:p>
    <w:p w:rsidR="009119B4" w:rsidRDefault="00CC21F2">
      <w:hyperlink r:id="rId5" w:history="1">
        <w:r w:rsidR="009119B4" w:rsidRPr="0077144E">
          <w:rPr>
            <w:rStyle w:val="Hipercze"/>
          </w:rPr>
          <w:t>https://www.youtube.com/watch?v=CjEV0wfj5Ng</w:t>
        </w:r>
      </w:hyperlink>
    </w:p>
    <w:p w:rsidR="009119B4" w:rsidRDefault="00CC21F2">
      <w:hyperlink r:id="rId6" w:history="1">
        <w:r w:rsidR="009119B4" w:rsidRPr="0077144E">
          <w:rPr>
            <w:rStyle w:val="Hipercze"/>
          </w:rPr>
          <w:t>https://www.youtube.com/watch?v=PbpoXxkLUE4</w:t>
        </w:r>
      </w:hyperlink>
    </w:p>
    <w:p w:rsidR="009119B4" w:rsidRDefault="009119B4"/>
    <w:p w:rsidR="009119B4" w:rsidRDefault="009119B4">
      <w:r>
        <w:t>Notatka:</w:t>
      </w:r>
    </w:p>
    <w:p w:rsidR="009119B4" w:rsidRDefault="009119B4">
      <w:pPr>
        <w:rPr>
          <w:color w:val="385623" w:themeColor="accent6" w:themeShade="80"/>
        </w:rPr>
      </w:pPr>
      <w:r>
        <w:rPr>
          <w:color w:val="385623" w:themeColor="accent6" w:themeShade="80"/>
        </w:rPr>
        <w:t>W każdym graniastosłupie prostym można wskazać:</w:t>
      </w:r>
    </w:p>
    <w:p w:rsidR="009119B4" w:rsidRDefault="009119B4">
      <w:pPr>
        <w:rPr>
          <w:color w:val="385623" w:themeColor="accent6" w:themeShade="80"/>
        </w:rPr>
      </w:pPr>
      <w:r>
        <w:rPr>
          <w:color w:val="385623" w:themeColor="accent6" w:themeShade="80"/>
        </w:rPr>
        <w:t>- dwie równoległe ściany, które nazywamy podstawami i które są jednakowymi wielokątami</w:t>
      </w:r>
    </w:p>
    <w:p w:rsidR="009119B4" w:rsidRDefault="009119B4">
      <w:pPr>
        <w:rPr>
          <w:color w:val="385623" w:themeColor="accent6" w:themeShade="80"/>
        </w:rPr>
      </w:pPr>
      <w:r>
        <w:rPr>
          <w:color w:val="385623" w:themeColor="accent6" w:themeShade="80"/>
        </w:rPr>
        <w:t>- ściany boczne, które są prostokątami i które są prostopadłe do podstaw.</w:t>
      </w:r>
    </w:p>
    <w:p w:rsidR="009119B4" w:rsidRDefault="009119B4">
      <w:pPr>
        <w:rPr>
          <w:color w:val="385623" w:themeColor="accent6" w:themeShade="80"/>
        </w:rPr>
      </w:pPr>
    </w:p>
    <w:p w:rsidR="009119B4" w:rsidRDefault="009119B4">
      <w:r>
        <w:t>Graniastosłup, którego podstawą jest trójkąt nazywamy trójkątnym. Gdy podstawą jest czworokąt, graniastosłup nazywamy czworokątnym, itd.</w:t>
      </w:r>
    </w:p>
    <w:p w:rsidR="009119B4" w:rsidRDefault="009119B4"/>
    <w:p w:rsidR="009119B4" w:rsidRDefault="009119B4">
      <w:r>
        <w:t>Jeśli macie taką możliwość to proszę wydrukować i wkleić do zeszytu poniższe przykłady, jeśli nie to proszę uważnie przeczytać podane informacje.</w:t>
      </w:r>
    </w:p>
    <w:p w:rsidR="00CC21F2" w:rsidRDefault="00CC21F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753100" cy="2428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1F2" w:rsidRDefault="00CC21F2"/>
    <w:p w:rsidR="00CC21F2" w:rsidRDefault="00CC21F2"/>
    <w:p w:rsidR="009119B4" w:rsidRDefault="009119B4"/>
    <w:p w:rsidR="009119B4" w:rsidRPr="009119B4" w:rsidRDefault="009119B4"/>
    <w:p w:rsidR="009119B4" w:rsidRDefault="00CC21F2">
      <w:r>
        <w:rPr>
          <w:noProof/>
        </w:rPr>
        <w:drawing>
          <wp:anchor distT="0" distB="0" distL="114300" distR="114300" simplePos="0" relativeHeight="251659264" behindDoc="1" locked="0" layoutInCell="1" allowOverlap="1" wp14:anchorId="671A2DCC">
            <wp:simplePos x="0" y="0"/>
            <wp:positionH relativeFrom="margin">
              <wp:align>left</wp:align>
            </wp:positionH>
            <wp:positionV relativeFrom="paragraph">
              <wp:posOffset>1016000</wp:posOffset>
            </wp:positionV>
            <wp:extent cx="5753100" cy="22574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19B4" w:rsidSect="00CC2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A4"/>
    <w:rsid w:val="006357A4"/>
    <w:rsid w:val="009119B4"/>
    <w:rsid w:val="00C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9059"/>
  <w15:chartTrackingRefBased/>
  <w15:docId w15:val="{F74D93C8-F7BC-41B2-B09B-F74C70D9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9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poXxkLUE4" TargetMode="External"/><Relationship Id="rId5" Type="http://schemas.openxmlformats.org/officeDocument/2006/relationships/hyperlink" Target="https://www.youtube.com/watch?v=CjEV0wfj5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xmNtfmJh2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2</cp:revision>
  <dcterms:created xsi:type="dcterms:W3CDTF">2020-06-18T11:55:00Z</dcterms:created>
  <dcterms:modified xsi:type="dcterms:W3CDTF">2020-06-18T22:26:00Z</dcterms:modified>
</cp:coreProperties>
</file>